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消防安全协议书（共用消防设施、设备）</w:t>
      </w:r>
    </w:p>
    <w:bookmarkEnd w:id="0"/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消防安全协议书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甲方：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乙方：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根据《中华人民共和国消防法》、 《新疆维吾尔自治区消防条例》 及有关法律的有关规定，甲乙双方在平等、自愿的基础上，就共用消防设施、设备的消防安全问题达成如下协议：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一、甲方责任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、甲方作为消防设施、设备管理者，应保证双方共用相关消防设施、设备的维护、保养及值班，确保消防设施、设备能够正常运行，确保专人值守。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、甲方应定期对乙方 使用 的房屋进行安全检查，重点了解消防设施、消防通道、疏散指示、器材配备等情况，及时发现消防安全隐患，督促乙方整改。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 、甲方管理的消防设施、设备因检修而停运期间，甲方应书面通知乙方，与乙方共同做好防火、灭火预案。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二、乙方责任：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、乙方应确保所使用的区域报警控制器的正常运行及专人值守，保证一旦发生火灾能够及时处置。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、乙方应保证使用房屋消防设施完好，按要求配备消防器材并对其进行维护保养。乙方必须保持消防疏散通道的畅通，严禁在走道、楼梯等出口部位堆放杂物。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 、乙方应做好日常的消防安全管理工作， 落实 消防安全责任制，经常对员工进行消防安全教育，每年对员工进行消防安全知识培训，制定并严格执行用火、用电、值班、巡查制度。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 、乙方 严禁 在使用房屋内 使用和储存易燃易爆化学物品。禁止使用煤炉、酒精炉、煤气炉等明火设备。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 、乙方严禁在 使用房屋 内动用明火（包括焚烧废纸等可燃物）。确因经营需要，必须填写《动用明火审批表》报 甲方 审核，经批准，在指定地点、时间内并落实防范措施后，方准动火。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 、乙方不得在 使用 房屋内使用电炉子等大功率电器；乙方如因工作需要使用其它电加热设备、工具等，需要事先向甲方申请、备案，并符合消防安全要求，经甲方同意后方可使用。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7 、乙方应使用符合安全要求的用电设备，乙方在 使用 房屋内使用的设备不应超过供电线路及设施的额定负荷。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 、乙方应接受甲方对其进行消防安全监督与检查，乙方对甲方指出的消防隐患或不安定因素，需按甲方要求整改。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三、本协议自双方签订之日起生效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甲方：（盖章）   乙方：（盖章）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负责人：   负责人：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（签字）   （签字）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年   月   日</w:t>
      </w:r>
    </w:p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176B50D5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qFormat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qFormat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qFormat/>
    <w:uiPriority w:val="0"/>
    <w:rPr>
      <w:b/>
      <w:i/>
      <w:color w:val="60A0B0"/>
    </w:rPr>
  </w:style>
  <w:style w:type="character" w:customStyle="1" w:styleId="53">
    <w:name w:val="CommentVarTok"/>
    <w:basedOn w:val="35"/>
    <w:qFormat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qFormat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qFormat/>
    <w:uiPriority w:val="0"/>
  </w:style>
  <w:style w:type="character" w:customStyle="1" w:styleId="64">
    <w:name w:val="InformationTok"/>
    <w:basedOn w:val="35"/>
    <w:qFormat/>
    <w:uiPriority w:val="0"/>
    <w:rPr>
      <w:b/>
      <w:i/>
      <w:color w:val="60A0B0"/>
    </w:rPr>
  </w:style>
  <w:style w:type="character" w:customStyle="1" w:styleId="65">
    <w:name w:val="WarningTok"/>
    <w:basedOn w:val="35"/>
    <w:qFormat/>
    <w:uiPriority w:val="0"/>
    <w:rPr>
      <w:b/>
      <w:i/>
      <w:color w:val="60A0B0"/>
    </w:rPr>
  </w:style>
  <w:style w:type="character" w:customStyle="1" w:styleId="66">
    <w:name w:val="AlertTok"/>
    <w:basedOn w:val="35"/>
    <w:qFormat/>
    <w:uiPriority w:val="0"/>
    <w:rPr>
      <w:b/>
      <w:color w:val="FF0000"/>
    </w:rPr>
  </w:style>
  <w:style w:type="character" w:customStyle="1" w:styleId="67">
    <w:name w:val="ErrorTok"/>
    <w:basedOn w:val="35"/>
    <w:qFormat/>
    <w:uiPriority w:val="0"/>
    <w:rPr>
      <w:b/>
      <w:color w:val="FF0000"/>
    </w:rPr>
  </w:style>
  <w:style w:type="character" w:customStyle="1" w:styleId="68">
    <w:name w:val="NormalTok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6</TotalTime>
  <ScaleCrop>false</ScaleCrop>
  <LinksUpToDate>false</LinksUpToDate>
  <CharactersWithSpaces>583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2020-12-06T07:51:00Z</dcterms:created>
  <dc:creator>一心报国</dc:creator>
  <dc:description>百度文库</dc:description>
  <cp:lastModifiedBy>一心报国</cp:lastModifiedBy>
  <dcterms:modified xsi:type="dcterms:W3CDTF">2020-12-06T07:52:04Z</dcterms:modified>
  <dc:title>消防安全协议书（共用消防设施、设备）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2052-11.1.0.10228</vt:lpwstr>
  </property>
</Properties>
</file>